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9CF" w14:textId="4F7DA246" w:rsidR="009B4438" w:rsidRPr="00162141" w:rsidRDefault="009B4438" w:rsidP="009B4438">
      <w:pPr>
        <w:shd w:val="clear" w:color="auto" w:fill="FFFFFF"/>
        <w:spacing w:after="280" w:line="240" w:lineRule="auto"/>
        <w:jc w:val="both"/>
        <w:rPr>
          <w:rFonts w:eastAsia="Source Sans Pro" w:cstheme="minorHAnsi"/>
          <w:bCs/>
        </w:rPr>
      </w:pPr>
      <w:r w:rsidRPr="00162141">
        <w:rPr>
          <w:rFonts w:eastAsia="Source Sans Pro" w:cstheme="minorHAnsi"/>
          <w:bCs/>
        </w:rPr>
        <w:t xml:space="preserve">TISKOVÁ ZPRÁVA </w:t>
      </w:r>
    </w:p>
    <w:p w14:paraId="59E2C739" w14:textId="5525A2CC" w:rsidR="009B4438" w:rsidRPr="00162141" w:rsidRDefault="009B4438" w:rsidP="009B4438">
      <w:pPr>
        <w:shd w:val="clear" w:color="auto" w:fill="FFFFFF"/>
        <w:spacing w:after="280" w:line="240" w:lineRule="auto"/>
        <w:jc w:val="both"/>
        <w:rPr>
          <w:rFonts w:eastAsia="Source Sans Pro" w:cstheme="minorHAnsi"/>
          <w:b/>
        </w:rPr>
      </w:pPr>
      <w:r w:rsidRPr="00162141">
        <w:rPr>
          <w:rFonts w:eastAsia="Source Sans Pro" w:cstheme="minorHAnsi"/>
          <w:b/>
        </w:rPr>
        <w:t>Udržitelnost a aktivní práce v regionech jako hlavní téma</w:t>
      </w:r>
      <w:r w:rsidR="00361AE7" w:rsidRPr="00162141">
        <w:rPr>
          <w:rFonts w:eastAsia="Source Sans Pro" w:cstheme="minorHAnsi"/>
          <w:b/>
        </w:rPr>
        <w:t>ta</w:t>
      </w:r>
      <w:r w:rsidRPr="00162141">
        <w:rPr>
          <w:rFonts w:eastAsia="Source Sans Pro" w:cstheme="minorHAnsi"/>
          <w:b/>
        </w:rPr>
        <w:t xml:space="preserve"> setkání </w:t>
      </w:r>
      <w:r w:rsidR="00056DB1">
        <w:rPr>
          <w:rFonts w:eastAsia="Source Sans Pro" w:cstheme="minorHAnsi"/>
          <w:b/>
        </w:rPr>
        <w:t>inovátorů</w:t>
      </w:r>
      <w:r w:rsidRPr="00162141">
        <w:rPr>
          <w:rFonts w:eastAsia="Source Sans Pro" w:cstheme="minorHAnsi"/>
          <w:b/>
        </w:rPr>
        <w:t xml:space="preserve"> z celé České republiky </w:t>
      </w:r>
    </w:p>
    <w:p w14:paraId="6C01CB6B" w14:textId="1EED90BE" w:rsidR="009B4438" w:rsidRPr="00162141" w:rsidRDefault="009B4438" w:rsidP="009B4438">
      <w:pPr>
        <w:shd w:val="clear" w:color="auto" w:fill="FFFFFF"/>
        <w:spacing w:before="280" w:after="280" w:line="240" w:lineRule="auto"/>
        <w:jc w:val="both"/>
        <w:rPr>
          <w:rFonts w:eastAsia="Source Sans Pro" w:cstheme="minorHAnsi"/>
        </w:rPr>
      </w:pPr>
      <w:r w:rsidRPr="00162141">
        <w:rPr>
          <w:rFonts w:eastAsia="Source Sans Pro" w:cstheme="minorHAnsi"/>
        </w:rPr>
        <w:t xml:space="preserve">Olomouc – Vůbec poprvé se v Olomouci uskutečnilo setkání </w:t>
      </w:r>
      <w:r w:rsidR="00056DB1">
        <w:rPr>
          <w:rFonts w:eastAsia="Source Sans Pro" w:cstheme="minorHAnsi"/>
        </w:rPr>
        <w:t>takzvaných RI</w:t>
      </w:r>
      <w:r w:rsidR="00790FE3">
        <w:rPr>
          <w:rFonts w:eastAsia="Source Sans Pro" w:cstheme="minorHAnsi"/>
        </w:rPr>
        <w:t>S</w:t>
      </w:r>
      <w:r w:rsidR="00056DB1">
        <w:rPr>
          <w:rFonts w:eastAsia="Source Sans Pro" w:cstheme="minorHAnsi"/>
        </w:rPr>
        <w:t xml:space="preserve">3 </w:t>
      </w:r>
      <w:r w:rsidRPr="00162141">
        <w:rPr>
          <w:rFonts w:eastAsia="Source Sans Pro" w:cstheme="minorHAnsi"/>
        </w:rPr>
        <w:t>týmů</w:t>
      </w:r>
      <w:r w:rsidR="009A6B9E">
        <w:rPr>
          <w:rFonts w:eastAsia="Source Sans Pro" w:cstheme="minorHAnsi"/>
        </w:rPr>
        <w:t>, zástupců inovačních center</w:t>
      </w:r>
      <w:r w:rsidR="007A20F9">
        <w:rPr>
          <w:rFonts w:eastAsia="Source Sans Pro" w:cstheme="minorHAnsi"/>
        </w:rPr>
        <w:t xml:space="preserve"> a</w:t>
      </w:r>
      <w:r w:rsidR="009A6B9E">
        <w:rPr>
          <w:rFonts w:eastAsia="Source Sans Pro" w:cstheme="minorHAnsi"/>
        </w:rPr>
        <w:t xml:space="preserve"> regionálních rozvojových agentur ze všech krajů ČR</w:t>
      </w:r>
      <w:r w:rsidRPr="00162141">
        <w:rPr>
          <w:rFonts w:eastAsia="Source Sans Pro" w:cstheme="minorHAnsi"/>
        </w:rPr>
        <w:t xml:space="preserve">. Akce, která se konala v Pevnosti poznání 12. a 13. října, se zúčastnili také zástupci Ministerstva průmyslu a obchodu ČR, Ministerstva školství, mládeže a tělovýchovy ČR, CzechInvestu i krajských úřadů. </w:t>
      </w:r>
    </w:p>
    <w:p w14:paraId="1BE5AF6D" w14:textId="4F431FA4" w:rsidR="009B4438" w:rsidRPr="00162141" w:rsidRDefault="00260B09" w:rsidP="009B4438">
      <w:pPr>
        <w:shd w:val="clear" w:color="auto" w:fill="FFFFFF"/>
        <w:spacing w:before="280" w:after="280" w:line="240" w:lineRule="auto"/>
        <w:jc w:val="both"/>
        <w:rPr>
          <w:rFonts w:cstheme="minorHAnsi"/>
        </w:rPr>
      </w:pPr>
      <w:r w:rsidRPr="00260B09">
        <w:rPr>
          <w:rFonts w:eastAsia="Source Sans Pro" w:cstheme="minorHAnsi"/>
          <w:i/>
          <w:iCs/>
        </w:rPr>
        <w:t>„Setkali jsme se s týmy z celé republiky a mluvili o konkrétních výzvách a projektech v oblasti udržitelnosti. Hlavní téma doplnily zkušenosti a příklady dobré praxe našich scoutů z regionů Jesenicka, Šumperska, Přerovska a Prostějovska, kteří aktivně přímo na místě pracují se žáky a studenty, začínajícími podnikateli nebo místními inovativními firmami</w:t>
      </w:r>
      <w:r>
        <w:rPr>
          <w:rFonts w:eastAsia="Source Sans Pro" w:cstheme="minorHAnsi"/>
          <w:i/>
          <w:iCs/>
        </w:rPr>
        <w:t>,“</w:t>
      </w:r>
      <w:r w:rsidR="009B4438" w:rsidRPr="00162141">
        <w:rPr>
          <w:rFonts w:eastAsia="Source Sans Pro" w:cstheme="minorHAnsi"/>
        </w:rPr>
        <w:t xml:space="preserve"> uvedl Michal Bubeník, RIS3 manažer Inovačního centra Olomouckého kraje</w:t>
      </w:r>
      <w:r w:rsidR="00F075FB" w:rsidRPr="00162141">
        <w:rPr>
          <w:rFonts w:eastAsia="Source Sans Pro" w:cstheme="minorHAnsi"/>
        </w:rPr>
        <w:t xml:space="preserve"> (ICOK)</w:t>
      </w:r>
      <w:r w:rsidR="009B4438" w:rsidRPr="00162141">
        <w:rPr>
          <w:rFonts w:eastAsia="Source Sans Pro" w:cstheme="minorHAnsi"/>
        </w:rPr>
        <w:t>,</w:t>
      </w:r>
      <w:r w:rsidR="009B4438" w:rsidRPr="00162141">
        <w:rPr>
          <w:rFonts w:cstheme="minorHAnsi"/>
        </w:rPr>
        <w:t xml:space="preserve"> které akci pořádalo.</w:t>
      </w:r>
    </w:p>
    <w:p w14:paraId="55879D45" w14:textId="3DC29419" w:rsidR="009B4438" w:rsidRPr="005B06DC" w:rsidRDefault="009B4438" w:rsidP="009B4438">
      <w:pPr>
        <w:jc w:val="both"/>
        <w:rPr>
          <w:rFonts w:cstheme="minorHAnsi"/>
          <w:i/>
          <w:iCs/>
        </w:rPr>
      </w:pPr>
      <w:r w:rsidRPr="00162141">
        <w:rPr>
          <w:rFonts w:eastAsia="Source Sans Pro" w:cstheme="minorHAnsi"/>
        </w:rPr>
        <w:t>Každý kraj má svůj vlastní RIS3 tým</w:t>
      </w:r>
      <w:r w:rsidR="00B46CAB" w:rsidRPr="00162141">
        <w:rPr>
          <w:rFonts w:eastAsia="Source Sans Pro" w:cstheme="minorHAnsi"/>
        </w:rPr>
        <w:t xml:space="preserve"> a</w:t>
      </w:r>
      <w:r w:rsidRPr="00162141">
        <w:rPr>
          <w:rFonts w:eastAsia="Source Sans Pro" w:cstheme="minorHAnsi"/>
        </w:rPr>
        <w:t xml:space="preserve"> jeho úkolem je naplňovat inovační strategii daného území</w:t>
      </w:r>
      <w:r w:rsidR="00D05DCE">
        <w:rPr>
          <w:rFonts w:eastAsia="Source Sans Pro" w:cstheme="minorHAnsi"/>
        </w:rPr>
        <w:t xml:space="preserve"> prostřednictvím konkrétních aktivit a projektů</w:t>
      </w:r>
      <w:r w:rsidRPr="00162141">
        <w:rPr>
          <w:rFonts w:eastAsia="Source Sans Pro" w:cstheme="minorHAnsi"/>
        </w:rPr>
        <w:t xml:space="preserve">. </w:t>
      </w:r>
      <w:r w:rsidRPr="00162141">
        <w:rPr>
          <w:rFonts w:eastAsia="Source Sans Pro" w:cstheme="minorHAnsi"/>
          <w:i/>
          <w:iCs/>
        </w:rPr>
        <w:t>„</w:t>
      </w:r>
      <w:r w:rsidRPr="00162141">
        <w:rPr>
          <w:rFonts w:cstheme="minorHAnsi"/>
          <w:i/>
          <w:iCs/>
        </w:rPr>
        <w:t>RIS3 strategie je jedním ze základních dokumentů kraje pro rozvoj v oblasti podpory podnikání a inovací v regionu, abychom věděli, jaké silné stránky</w:t>
      </w:r>
      <w:r w:rsidR="005B06DC">
        <w:rPr>
          <w:rFonts w:cstheme="minorHAnsi"/>
          <w:i/>
          <w:iCs/>
        </w:rPr>
        <w:t xml:space="preserve"> </w:t>
      </w:r>
      <w:r w:rsidR="005B06DC" w:rsidRPr="00162141">
        <w:rPr>
          <w:rFonts w:cstheme="minorHAnsi"/>
          <w:i/>
          <w:iCs/>
        </w:rPr>
        <w:t>máme</w:t>
      </w:r>
      <w:r w:rsidRPr="00162141">
        <w:rPr>
          <w:rFonts w:cstheme="minorHAnsi"/>
          <w:i/>
          <w:iCs/>
        </w:rPr>
        <w:t xml:space="preserve"> a koho a kde podporovat. </w:t>
      </w:r>
      <w:r w:rsidR="00EF1739">
        <w:rPr>
          <w:rFonts w:cstheme="minorHAnsi"/>
          <w:i/>
          <w:iCs/>
        </w:rPr>
        <w:t>V</w:t>
      </w:r>
      <w:r w:rsidRPr="00162141">
        <w:rPr>
          <w:rFonts w:cstheme="minorHAnsi"/>
          <w:i/>
          <w:iCs/>
        </w:rPr>
        <w:t xml:space="preserve">šechno podstatné a užitečné vždy vzešlo </w:t>
      </w:r>
      <w:r w:rsidR="00EF1739" w:rsidRPr="00162141">
        <w:rPr>
          <w:rFonts w:cstheme="minorHAnsi"/>
          <w:i/>
          <w:iCs/>
        </w:rPr>
        <w:t>zespod</w:t>
      </w:r>
      <w:r w:rsidR="00EF1739">
        <w:rPr>
          <w:rFonts w:cstheme="minorHAnsi"/>
          <w:i/>
          <w:iCs/>
        </w:rPr>
        <w:t>u</w:t>
      </w:r>
      <w:r w:rsidR="00514440">
        <w:rPr>
          <w:rFonts w:cstheme="minorHAnsi"/>
          <w:i/>
          <w:iCs/>
        </w:rPr>
        <w:t>,</w:t>
      </w:r>
      <w:r w:rsidRPr="00162141">
        <w:rPr>
          <w:rFonts w:cstheme="minorHAnsi"/>
          <w:i/>
          <w:iCs/>
        </w:rPr>
        <w:t xml:space="preserve"> a </w:t>
      </w:r>
      <w:r w:rsidR="00EF1739">
        <w:rPr>
          <w:rFonts w:cstheme="minorHAnsi"/>
          <w:i/>
          <w:iCs/>
        </w:rPr>
        <w:t xml:space="preserve">právě v tom vidím důležitost </w:t>
      </w:r>
      <w:r w:rsidR="00C96FE7">
        <w:rPr>
          <w:rFonts w:cstheme="minorHAnsi"/>
          <w:i/>
          <w:iCs/>
        </w:rPr>
        <w:t xml:space="preserve">setkání krajských </w:t>
      </w:r>
      <w:r w:rsidR="00EF1739" w:rsidRPr="00162141">
        <w:rPr>
          <w:rFonts w:cstheme="minorHAnsi"/>
          <w:i/>
          <w:iCs/>
        </w:rPr>
        <w:t>RIS3 týmů</w:t>
      </w:r>
      <w:r w:rsidRPr="00162141">
        <w:rPr>
          <w:rFonts w:cstheme="minorHAnsi"/>
          <w:i/>
          <w:iCs/>
        </w:rPr>
        <w:t>,“</w:t>
      </w:r>
      <w:r w:rsidRPr="00162141">
        <w:rPr>
          <w:rFonts w:cstheme="minorHAnsi"/>
        </w:rPr>
        <w:t xml:space="preserve"> </w:t>
      </w:r>
      <w:r w:rsidR="00F70BE5">
        <w:rPr>
          <w:rFonts w:cstheme="minorHAnsi"/>
        </w:rPr>
        <w:t>podtrhnul</w:t>
      </w:r>
      <w:r w:rsidRPr="00162141">
        <w:rPr>
          <w:rFonts w:cstheme="minorHAnsi"/>
        </w:rPr>
        <w:t xml:space="preserve"> </w:t>
      </w:r>
      <w:r w:rsidR="00BA29E8">
        <w:rPr>
          <w:rFonts w:cstheme="minorHAnsi"/>
        </w:rPr>
        <w:t xml:space="preserve">význam </w:t>
      </w:r>
      <w:r w:rsidR="00C77B1C">
        <w:rPr>
          <w:rFonts w:cstheme="minorHAnsi"/>
        </w:rPr>
        <w:t>akc</w:t>
      </w:r>
      <w:r w:rsidR="00BA29E8">
        <w:rPr>
          <w:rFonts w:cstheme="minorHAnsi"/>
        </w:rPr>
        <w:t>e</w:t>
      </w:r>
      <w:r w:rsidR="00C77B1C">
        <w:rPr>
          <w:rFonts w:cstheme="minorHAnsi"/>
        </w:rPr>
        <w:t xml:space="preserve"> </w:t>
      </w:r>
      <w:r w:rsidRPr="00162141">
        <w:rPr>
          <w:rFonts w:cstheme="minorHAnsi"/>
        </w:rPr>
        <w:t>Jan Šafařík, předseda správní rady ICOK a náměstek hejtmana Olomouckého kraje pro regionální rozvoj.</w:t>
      </w:r>
    </w:p>
    <w:p w14:paraId="4EA95481" w14:textId="767BBAD8" w:rsidR="009B4438" w:rsidRPr="00162141" w:rsidRDefault="009B4438" w:rsidP="009B4438">
      <w:pPr>
        <w:shd w:val="clear" w:color="auto" w:fill="FFFFFF"/>
        <w:spacing w:before="280" w:after="280" w:line="240" w:lineRule="auto"/>
        <w:jc w:val="both"/>
        <w:rPr>
          <w:rFonts w:eastAsia="Source Sans Pro" w:cstheme="minorHAnsi"/>
        </w:rPr>
      </w:pPr>
      <w:r w:rsidRPr="00162141">
        <w:rPr>
          <w:rFonts w:eastAsia="Source Sans Pro" w:cstheme="minorHAnsi"/>
        </w:rPr>
        <w:t>Na setkání si kolegové vyměnili zkušenosti, podělili se o novinky</w:t>
      </w:r>
      <w:r w:rsidR="00B65B9D">
        <w:rPr>
          <w:rFonts w:eastAsia="Source Sans Pro" w:cstheme="minorHAnsi"/>
        </w:rPr>
        <w:t xml:space="preserve"> </w:t>
      </w:r>
      <w:r w:rsidR="004F2D79">
        <w:rPr>
          <w:rFonts w:eastAsia="Source Sans Pro" w:cstheme="minorHAnsi"/>
        </w:rPr>
        <w:t xml:space="preserve">a informace </w:t>
      </w:r>
      <w:r w:rsidR="00B65B9D">
        <w:rPr>
          <w:rFonts w:eastAsia="Source Sans Pro" w:cstheme="minorHAnsi"/>
        </w:rPr>
        <w:t>z</w:t>
      </w:r>
      <w:r w:rsidR="00845BA6">
        <w:rPr>
          <w:rFonts w:eastAsia="Source Sans Pro" w:cstheme="minorHAnsi"/>
        </w:rPr>
        <w:t>e svých krajů</w:t>
      </w:r>
      <w:r w:rsidRPr="00162141">
        <w:rPr>
          <w:rFonts w:eastAsia="Source Sans Pro" w:cstheme="minorHAnsi"/>
        </w:rPr>
        <w:t xml:space="preserve"> a nechyběly ani praktické workshopy.</w:t>
      </w:r>
      <w:r w:rsidRPr="00162141">
        <w:rPr>
          <w:rFonts w:cstheme="minorHAnsi"/>
        </w:rPr>
        <w:t xml:space="preserve"> První den zakončila netradiční prohlídka Olomouce plavbou </w:t>
      </w:r>
      <w:r w:rsidR="00753266">
        <w:rPr>
          <w:rFonts w:cstheme="minorHAnsi"/>
        </w:rPr>
        <w:t xml:space="preserve">na Ololodi </w:t>
      </w:r>
      <w:r w:rsidRPr="00162141">
        <w:rPr>
          <w:rFonts w:cstheme="minorHAnsi"/>
        </w:rPr>
        <w:t xml:space="preserve">po řece Moravě a </w:t>
      </w:r>
      <w:r w:rsidR="00753266">
        <w:rPr>
          <w:rFonts w:cstheme="minorHAnsi"/>
        </w:rPr>
        <w:t>návštěva</w:t>
      </w:r>
      <w:r w:rsidRPr="00162141">
        <w:rPr>
          <w:rFonts w:cstheme="minorHAnsi"/>
        </w:rPr>
        <w:t> nově otevřené budov</w:t>
      </w:r>
      <w:r w:rsidR="00753266">
        <w:rPr>
          <w:rFonts w:cstheme="minorHAnsi"/>
        </w:rPr>
        <w:t>y</w:t>
      </w:r>
      <w:r w:rsidRPr="00162141">
        <w:rPr>
          <w:rFonts w:cstheme="minorHAnsi"/>
        </w:rPr>
        <w:t xml:space="preserve"> Envelopa HUB, </w:t>
      </w:r>
      <w:r w:rsidR="00CF3022">
        <w:rPr>
          <w:rFonts w:cstheme="minorHAnsi"/>
        </w:rPr>
        <w:t>která je i novým sídlem</w:t>
      </w:r>
      <w:r w:rsidRPr="00162141">
        <w:rPr>
          <w:rFonts w:cstheme="minorHAnsi"/>
        </w:rPr>
        <w:t xml:space="preserve"> ICOK</w:t>
      </w:r>
      <w:r w:rsidR="00CF3022">
        <w:rPr>
          <w:rFonts w:cstheme="minorHAnsi"/>
        </w:rPr>
        <w:t>u</w:t>
      </w:r>
      <w:r w:rsidRPr="00162141">
        <w:rPr>
          <w:rFonts w:cstheme="minorHAnsi"/>
        </w:rPr>
        <w:t xml:space="preserve">. </w:t>
      </w:r>
      <w:r w:rsidRPr="00162141">
        <w:rPr>
          <w:rFonts w:eastAsia="Source Sans Pro" w:cstheme="minorHAnsi"/>
        </w:rPr>
        <w:t xml:space="preserve">Druhý den pak vystoupili zástupci ministerstev s informacemi k aktuálním </w:t>
      </w:r>
      <w:r w:rsidR="00C73FB8">
        <w:rPr>
          <w:rFonts w:eastAsia="Source Sans Pro" w:cstheme="minorHAnsi"/>
        </w:rPr>
        <w:t xml:space="preserve">trendům </w:t>
      </w:r>
      <w:r w:rsidRPr="00162141">
        <w:rPr>
          <w:rFonts w:eastAsia="Source Sans Pro" w:cstheme="minorHAnsi"/>
        </w:rPr>
        <w:t>na národní úrovni a nechyběla ani možnost p</w:t>
      </w:r>
      <w:r w:rsidR="00C73FB8">
        <w:rPr>
          <w:rFonts w:eastAsia="Source Sans Pro" w:cstheme="minorHAnsi"/>
        </w:rPr>
        <w:t xml:space="preserve">rohlédnout si </w:t>
      </w:r>
      <w:r w:rsidR="00BC056E">
        <w:rPr>
          <w:rFonts w:eastAsia="Source Sans Pro" w:cstheme="minorHAnsi"/>
        </w:rPr>
        <w:t>unikátní</w:t>
      </w:r>
      <w:r w:rsidRPr="00162141">
        <w:rPr>
          <w:rFonts w:eastAsia="Source Sans Pro" w:cstheme="minorHAnsi"/>
        </w:rPr>
        <w:t xml:space="preserve"> aquaponick</w:t>
      </w:r>
      <w:r w:rsidR="00C73FB8">
        <w:rPr>
          <w:rFonts w:eastAsia="Source Sans Pro" w:cstheme="minorHAnsi"/>
        </w:rPr>
        <w:t>ou</w:t>
      </w:r>
      <w:r w:rsidRPr="00162141">
        <w:rPr>
          <w:rFonts w:eastAsia="Source Sans Pro" w:cstheme="minorHAnsi"/>
        </w:rPr>
        <w:t xml:space="preserve"> farm</w:t>
      </w:r>
      <w:r w:rsidR="00C73FB8">
        <w:rPr>
          <w:rFonts w:eastAsia="Source Sans Pro" w:cstheme="minorHAnsi"/>
        </w:rPr>
        <w:t xml:space="preserve">u firmy </w:t>
      </w:r>
      <w:r w:rsidR="00C73FB8" w:rsidRPr="00162141">
        <w:rPr>
          <w:rFonts w:eastAsia="Source Sans Pro" w:cstheme="minorHAnsi"/>
        </w:rPr>
        <w:t>Flenex</w:t>
      </w:r>
      <w:r w:rsidR="00C73FB8">
        <w:rPr>
          <w:rFonts w:eastAsia="Source Sans Pro" w:cstheme="minorHAnsi"/>
        </w:rPr>
        <w:t>a</w:t>
      </w:r>
      <w:r w:rsidR="00C73FB8" w:rsidRPr="00162141">
        <w:rPr>
          <w:rFonts w:eastAsia="Source Sans Pro" w:cstheme="minorHAnsi"/>
        </w:rPr>
        <w:t xml:space="preserve"> A</w:t>
      </w:r>
      <w:r w:rsidR="00C73FB8">
        <w:rPr>
          <w:rFonts w:eastAsia="Source Sans Pro" w:cstheme="minorHAnsi"/>
        </w:rPr>
        <w:t>q</w:t>
      </w:r>
      <w:r w:rsidR="00C73FB8" w:rsidRPr="00162141">
        <w:rPr>
          <w:rFonts w:eastAsia="Source Sans Pro" w:cstheme="minorHAnsi"/>
        </w:rPr>
        <w:t>uaponie</w:t>
      </w:r>
      <w:r w:rsidRPr="00162141">
        <w:rPr>
          <w:rFonts w:eastAsia="Source Sans Pro" w:cstheme="minorHAnsi"/>
        </w:rPr>
        <w:t xml:space="preserve"> v</w:t>
      </w:r>
      <w:r w:rsidR="00BC056E">
        <w:rPr>
          <w:rFonts w:eastAsia="Source Sans Pro" w:cstheme="minorHAnsi"/>
        </w:rPr>
        <w:t xml:space="preserve"> prostorách podzemního </w:t>
      </w:r>
      <w:r w:rsidRPr="00162141">
        <w:rPr>
          <w:rFonts w:eastAsia="Source Sans Pro" w:cstheme="minorHAnsi"/>
        </w:rPr>
        <w:t xml:space="preserve">bunkru v Přáslavicích. </w:t>
      </w:r>
    </w:p>
    <w:p w14:paraId="73DC1D2A" w14:textId="514AFD12" w:rsidR="002A4582" w:rsidRPr="00162141" w:rsidRDefault="009B4438" w:rsidP="009B4438">
      <w:pPr>
        <w:jc w:val="both"/>
        <w:rPr>
          <w:rFonts w:cstheme="minorHAnsi"/>
        </w:rPr>
      </w:pPr>
      <w:r w:rsidRPr="00162141">
        <w:rPr>
          <w:rFonts w:cstheme="minorHAnsi"/>
          <w:i/>
          <w:iCs/>
        </w:rPr>
        <w:t>„Jde o historicky první setkání</w:t>
      </w:r>
      <w:r w:rsidR="002D0948">
        <w:rPr>
          <w:rFonts w:cstheme="minorHAnsi"/>
          <w:i/>
          <w:iCs/>
        </w:rPr>
        <w:t xml:space="preserve"> v Olomouci</w:t>
      </w:r>
      <w:r w:rsidRPr="00162141">
        <w:rPr>
          <w:rFonts w:cstheme="minorHAnsi"/>
          <w:i/>
          <w:iCs/>
        </w:rPr>
        <w:t xml:space="preserve">, kdy jsme měli možnost </w:t>
      </w:r>
      <w:r w:rsidR="002D0948">
        <w:rPr>
          <w:rFonts w:cstheme="minorHAnsi"/>
          <w:i/>
          <w:iCs/>
        </w:rPr>
        <w:t>na Hané</w:t>
      </w:r>
      <w:r w:rsidRPr="00162141">
        <w:rPr>
          <w:rFonts w:cstheme="minorHAnsi"/>
          <w:i/>
          <w:iCs/>
        </w:rPr>
        <w:t xml:space="preserve"> přivítat a pohostit zástupce všech krajů z Česka.</w:t>
      </w:r>
      <w:r w:rsidR="006F0488">
        <w:rPr>
          <w:rFonts w:cstheme="minorHAnsi"/>
          <w:i/>
          <w:iCs/>
        </w:rPr>
        <w:t xml:space="preserve"> </w:t>
      </w:r>
      <w:r w:rsidRPr="00162141">
        <w:rPr>
          <w:rFonts w:cstheme="minorHAnsi"/>
          <w:i/>
          <w:iCs/>
        </w:rPr>
        <w:t>Díky otevřené spolupráci a sdílení zkušeností můžeme efektivněji posouvat</w:t>
      </w:r>
      <w:r w:rsidR="00430695">
        <w:rPr>
          <w:rFonts w:cstheme="minorHAnsi"/>
          <w:i/>
          <w:iCs/>
        </w:rPr>
        <w:t xml:space="preserve"> naše regiony</w:t>
      </w:r>
      <w:r w:rsidRPr="00162141">
        <w:rPr>
          <w:rFonts w:cstheme="minorHAnsi"/>
          <w:i/>
          <w:iCs/>
        </w:rPr>
        <w:t>.</w:t>
      </w:r>
      <w:r w:rsidR="00430695">
        <w:rPr>
          <w:rFonts w:cstheme="minorHAnsi"/>
          <w:i/>
          <w:iCs/>
        </w:rPr>
        <w:t xml:space="preserve"> </w:t>
      </w:r>
      <w:r w:rsidRPr="00162141">
        <w:rPr>
          <w:rFonts w:cstheme="minorHAnsi"/>
          <w:i/>
          <w:iCs/>
        </w:rPr>
        <w:t>Jsem rád, že nás v tom Olomoucký kraj, Univerzita Palackého</w:t>
      </w:r>
      <w:r w:rsidR="00317E3B">
        <w:rPr>
          <w:rFonts w:cstheme="minorHAnsi"/>
          <w:i/>
          <w:iCs/>
        </w:rPr>
        <w:t xml:space="preserve"> v Olomouci</w:t>
      </w:r>
      <w:r w:rsidRPr="00162141">
        <w:rPr>
          <w:rFonts w:cstheme="minorHAnsi"/>
          <w:i/>
          <w:iCs/>
        </w:rPr>
        <w:t xml:space="preserve"> a statutární město Olomouc podporují,“ </w:t>
      </w:r>
      <w:r w:rsidR="0024384C">
        <w:rPr>
          <w:rFonts w:cstheme="minorHAnsi"/>
        </w:rPr>
        <w:t>uzavřel</w:t>
      </w:r>
      <w:r w:rsidRPr="00162141">
        <w:rPr>
          <w:rFonts w:cstheme="minorHAnsi"/>
        </w:rPr>
        <w:t xml:space="preserve"> Tomáš Dostál, ředitel I</w:t>
      </w:r>
      <w:r w:rsidR="00F075FB" w:rsidRPr="00162141">
        <w:rPr>
          <w:rFonts w:cstheme="minorHAnsi"/>
        </w:rPr>
        <w:t>COK</w:t>
      </w:r>
      <w:r w:rsidR="003A3FFE" w:rsidRPr="00162141">
        <w:rPr>
          <w:rFonts w:cstheme="minorHAnsi"/>
        </w:rPr>
        <w:t>.</w:t>
      </w:r>
    </w:p>
    <w:p w14:paraId="068AECA3" w14:textId="4A239B83" w:rsidR="00162141" w:rsidRPr="00162141" w:rsidRDefault="00162141" w:rsidP="00162141">
      <w:pPr>
        <w:shd w:val="clear" w:color="auto" w:fill="FFFFFF"/>
        <w:spacing w:before="280" w:after="280" w:line="240" w:lineRule="auto"/>
        <w:jc w:val="both"/>
        <w:rPr>
          <w:rFonts w:eastAsia="Source Sans Pro" w:cstheme="minorHAnsi"/>
        </w:rPr>
      </w:pPr>
      <w:r w:rsidRPr="00162141">
        <w:rPr>
          <w:rFonts w:eastAsia="Source Sans Pro" w:cstheme="minorHAnsi"/>
        </w:rPr>
        <w:t xml:space="preserve">Více informací o setkání RIS3 týmů v Olomouckém kraji najdete na </w:t>
      </w:r>
      <w:hyperlink r:id="rId11" w:history="1">
        <w:r w:rsidRPr="00162141">
          <w:rPr>
            <w:rStyle w:val="Hypertextovodkaz"/>
            <w:rFonts w:eastAsia="Source Sans Pro" w:cstheme="minorHAnsi"/>
          </w:rPr>
          <w:t>www.ris3meet.cz</w:t>
        </w:r>
      </w:hyperlink>
    </w:p>
    <w:p w14:paraId="57422332" w14:textId="77777777" w:rsidR="003A3FFE" w:rsidRDefault="003A3FFE" w:rsidP="002A4582">
      <w:pPr>
        <w:jc w:val="center"/>
        <w:rPr>
          <w:rFonts w:cstheme="minorHAnsi"/>
        </w:rPr>
      </w:pPr>
    </w:p>
    <w:p w14:paraId="755DC038" w14:textId="06B57F0A" w:rsidR="00AD1A65" w:rsidRPr="00A46393" w:rsidRDefault="00A46393" w:rsidP="00A46393">
      <w:pPr>
        <w:spacing w:after="120" w:line="312" w:lineRule="auto"/>
        <w:rPr>
          <w:rFonts w:ascii="Bariol" w:eastAsia="Bariol" w:hAnsi="Bariol" w:cs="Bariol"/>
        </w:rPr>
      </w:pPr>
      <w:r w:rsidRPr="00A46393">
        <w:rPr>
          <w:rFonts w:ascii="Bariol" w:eastAsia="Bariol" w:hAnsi="Bariol" w:cs="Bariol"/>
        </w:rPr>
        <w:t xml:space="preserve">Akce se uskutečnila v rámci </w:t>
      </w:r>
      <w:r w:rsidR="00AD1A65" w:rsidRPr="00A46393">
        <w:rPr>
          <w:rFonts w:ascii="Bariol" w:eastAsia="Bariol" w:hAnsi="Bariol" w:cs="Bariol"/>
        </w:rPr>
        <w:t xml:space="preserve">projektu Smart akcelerátor </w:t>
      </w:r>
      <w:r w:rsidRPr="00A46393">
        <w:rPr>
          <w:rFonts w:ascii="Bariol" w:eastAsia="Bariol" w:hAnsi="Bariol" w:cs="Bariol"/>
        </w:rPr>
        <w:t>Olomouckého</w:t>
      </w:r>
      <w:r w:rsidR="00AD1A65" w:rsidRPr="00A46393">
        <w:rPr>
          <w:rFonts w:ascii="Bariol" w:eastAsia="Bariol" w:hAnsi="Bariol" w:cs="Bariol"/>
        </w:rPr>
        <w:t xml:space="preserve"> kraje III.</w:t>
      </w:r>
    </w:p>
    <w:p w14:paraId="17055000" w14:textId="72F90BAF" w:rsidR="002A4582" w:rsidRPr="00162141" w:rsidRDefault="002A4582" w:rsidP="00A46393">
      <w:pPr>
        <w:rPr>
          <w:rFonts w:cstheme="minorHAnsi"/>
        </w:rPr>
      </w:pPr>
      <w:r w:rsidRPr="00162141">
        <w:rPr>
          <w:rFonts w:cstheme="minorHAnsi"/>
          <w:noProof/>
        </w:rPr>
        <w:drawing>
          <wp:inline distT="0" distB="0" distL="0" distR="0" wp14:anchorId="1738C951" wp14:editId="52B16DF8">
            <wp:extent cx="4276985" cy="1262062"/>
            <wp:effectExtent l="0" t="0" r="0" b="0"/>
            <wp:docPr id="730982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82635" name="Obrázek 7309826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34" cy="12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0465" w14:textId="77777777" w:rsidR="00E00D16" w:rsidRPr="00E00D16" w:rsidRDefault="00E00D16" w:rsidP="003A3FFE">
      <w:pPr>
        <w:jc w:val="both"/>
        <w:rPr>
          <w:rFonts w:cstheme="minorHAnsi"/>
          <w:sz w:val="18"/>
          <w:szCs w:val="18"/>
        </w:rPr>
      </w:pPr>
    </w:p>
    <w:p w14:paraId="6FB76B4A" w14:textId="3094788A" w:rsidR="00162141" w:rsidRPr="00162141" w:rsidRDefault="003A3FFE" w:rsidP="003A3FFE">
      <w:pPr>
        <w:jc w:val="both"/>
        <w:rPr>
          <w:rFonts w:cstheme="minorHAnsi"/>
        </w:rPr>
      </w:pPr>
      <w:r w:rsidRPr="00E00D16">
        <w:rPr>
          <w:rFonts w:cstheme="minorHAnsi"/>
          <w:sz w:val="18"/>
          <w:szCs w:val="18"/>
        </w:rPr>
        <w:t>Inovační centrum Olomouckého kraje vytváří a kultivuje inovační prostředí napříč krajem s respektem ke společenským výzvám a technologickým trendům s udržitelným přesahem. Ambicí a vizí inovačního centra je být první a přirozenou adresou pro každého, kdo se chce podílet na pozitivních změnách v regionu. Inspiruje a vzájemně propojuje podnikatelské prostředí s akademickou sférou, podnikavé a kreativní obyvatele Olomouckého kraje.</w:t>
      </w:r>
      <w:r w:rsidRPr="00162141">
        <w:rPr>
          <w:rFonts w:cstheme="minorHAnsi"/>
        </w:rPr>
        <w:t xml:space="preserve"> </w:t>
      </w:r>
    </w:p>
    <w:sectPr w:rsidR="00162141" w:rsidRPr="00162141" w:rsidSect="00DA2EBB">
      <w:headerReference w:type="default" r:id="rId13"/>
      <w:footerReference w:type="default" r:id="rId14"/>
      <w:pgSz w:w="11906" w:h="16838"/>
      <w:pgMar w:top="1690" w:right="566" w:bottom="1417" w:left="851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7177" w14:textId="77777777" w:rsidR="00F83795" w:rsidRDefault="00F83795" w:rsidP="005378B5">
      <w:pPr>
        <w:spacing w:after="0" w:line="240" w:lineRule="auto"/>
      </w:pPr>
      <w:r>
        <w:separator/>
      </w:r>
    </w:p>
  </w:endnote>
  <w:endnote w:type="continuationSeparator" w:id="0">
    <w:p w14:paraId="42A953D5" w14:textId="77777777" w:rsidR="00F83795" w:rsidRDefault="00F83795" w:rsidP="0053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tan">
    <w:altName w:val="Calibri"/>
    <w:charset w:val="EE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iol">
    <w:altName w:val="Calibri"/>
    <w:charset w:val="00"/>
    <w:family w:val="auto"/>
    <w:pitch w:val="default"/>
  </w:font>
  <w:font w:name="Spartan SemiBold">
    <w:altName w:val="Calibri"/>
    <w:charset w:val="EE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04F" w14:textId="77777777" w:rsidR="00DA2EBB" w:rsidRDefault="00DA2EBB" w:rsidP="00DA2EBB">
    <w:pPr>
      <w:pStyle w:val="Zpat"/>
    </w:pPr>
  </w:p>
  <w:p w14:paraId="3BC9CBB3" w14:textId="77777777" w:rsidR="00DA2EBB" w:rsidRDefault="00DA2EBB" w:rsidP="00DA2EBB">
    <w:pPr>
      <w:pStyle w:val="Zpat"/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109C1E" wp14:editId="2A420CFB">
              <wp:simplePos x="0" y="0"/>
              <wp:positionH relativeFrom="column">
                <wp:posOffset>100965</wp:posOffset>
              </wp:positionH>
              <wp:positionV relativeFrom="paragraph">
                <wp:posOffset>48260</wp:posOffset>
              </wp:positionV>
              <wp:extent cx="6177280" cy="635"/>
              <wp:effectExtent l="12700" t="9525" r="10795" b="8890"/>
              <wp:wrapNone/>
              <wp:docPr id="6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28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EDB3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A68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95pt;margin-top:3.8pt;width:486.4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" strokecolor="#edb300" strokeweight="1pt">
              <v:shadow color="#1f4d78 [1608]" opacity=".5" offset="1pt"/>
            </v:shape>
          </w:pict>
        </mc:Fallback>
      </mc:AlternateContent>
    </w:r>
  </w:p>
  <w:p w14:paraId="47985563" w14:textId="4D62F9A0" w:rsidR="00DA2EBB" w:rsidRPr="00DA2EBB" w:rsidRDefault="00DA2EBB" w:rsidP="00DA2EBB">
    <w:pPr>
      <w:pStyle w:val="Zpat"/>
      <w:tabs>
        <w:tab w:val="clear" w:pos="4536"/>
        <w:tab w:val="clear" w:pos="9072"/>
        <w:tab w:val="left" w:pos="5808"/>
      </w:tabs>
      <w:rPr>
        <w:color w:val="000000" w:themeColor="text1"/>
      </w:rPr>
    </w:pPr>
    <w:r w:rsidRPr="00DA2EBB">
      <w:rPr>
        <w:color w:val="000000" w:themeColor="text1"/>
      </w:rPr>
      <w:t xml:space="preserve">    </w:t>
    </w:r>
    <w:r w:rsidRPr="00DA2EBB">
      <w:rPr>
        <w:noProof/>
        <w:color w:val="000000" w:themeColor="text1"/>
      </w:rPr>
      <w:drawing>
        <wp:inline distT="0" distB="0" distL="0" distR="0" wp14:anchorId="42F8CA1B" wp14:editId="5D6E4E3D">
          <wp:extent cx="266700" cy="180033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78" cy="18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2EBB">
      <w:rPr>
        <w:color w:val="000000" w:themeColor="text1"/>
      </w:rPr>
      <w:t xml:space="preserve"> </w:t>
    </w:r>
    <w:r>
      <w:rPr>
        <w:color w:val="000000" w:themeColor="text1"/>
      </w:rPr>
      <w:t xml:space="preserve"> </w:t>
    </w:r>
    <w:r w:rsidRPr="00DA2EBB">
      <w:rPr>
        <w:color w:val="000000" w:themeColor="text1"/>
      </w:rPr>
      <w:t xml:space="preserve"> </w:t>
    </w:r>
    <w:r w:rsidRPr="00DA2EBB">
      <w:rPr>
        <w:color w:val="000000" w:themeColor="text1"/>
        <w:sz w:val="12"/>
        <w:szCs w:val="12"/>
      </w:rPr>
      <w:t xml:space="preserve">Inovační centrum Olomouckého kraje, </w:t>
    </w:r>
    <w:r w:rsidR="002A4582">
      <w:rPr>
        <w:color w:val="000000" w:themeColor="text1"/>
        <w:sz w:val="12"/>
        <w:szCs w:val="12"/>
      </w:rPr>
      <w:t>17. listopadu 1</w:t>
    </w:r>
    <w:r w:rsidR="006C5602">
      <w:rPr>
        <w:color w:val="000000" w:themeColor="text1"/>
        <w:sz w:val="12"/>
        <w:szCs w:val="12"/>
      </w:rPr>
      <w:t>230</w:t>
    </w:r>
    <w:r w:rsidR="002A4582">
      <w:rPr>
        <w:color w:val="000000" w:themeColor="text1"/>
        <w:sz w:val="12"/>
        <w:szCs w:val="12"/>
      </w:rPr>
      <w:t>/8a</w:t>
    </w:r>
    <w:r w:rsidRPr="00DA2EBB">
      <w:rPr>
        <w:color w:val="000000" w:themeColor="text1"/>
        <w:sz w:val="12"/>
        <w:szCs w:val="12"/>
      </w:rPr>
      <w:t>, 779 00 Olomouc, inovaceok@inovaceok.cz, www.inovaceok.cz</w:t>
    </w:r>
    <w:r w:rsidRPr="00DA2EBB">
      <w:rPr>
        <w:color w:val="000000" w:themeColor="text1"/>
      </w:rPr>
      <w:t xml:space="preserve">        </w:t>
    </w:r>
  </w:p>
  <w:sdt>
    <w:sdtPr>
      <w:rPr>
        <w:color w:val="BF8F00" w:themeColor="accent4" w:themeShade="BF"/>
        <w:sz w:val="14"/>
        <w:szCs w:val="14"/>
      </w:rPr>
      <w:id w:val="1910343928"/>
      <w:docPartObj>
        <w:docPartGallery w:val="Page Numbers (Bottom of Page)"/>
        <w:docPartUnique/>
      </w:docPartObj>
    </w:sdtPr>
    <w:sdtContent>
      <w:sdt>
        <w:sdtPr>
          <w:rPr>
            <w:color w:val="BF8F00" w:themeColor="accent4" w:themeShade="BF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5E929D" w14:textId="3ACF2C9B" w:rsidR="00DA2EBB" w:rsidRPr="00DA2EBB" w:rsidRDefault="00DA2EBB" w:rsidP="00DA2EBB">
            <w:pPr>
              <w:pStyle w:val="Zpat"/>
              <w:tabs>
                <w:tab w:val="clear" w:pos="9072"/>
                <w:tab w:val="right" w:pos="9498"/>
              </w:tabs>
              <w:jc w:val="right"/>
              <w:rPr>
                <w:color w:val="BF8F00" w:themeColor="accent4" w:themeShade="BF"/>
                <w:sz w:val="14"/>
                <w:szCs w:val="14"/>
              </w:rPr>
            </w:pPr>
            <w:r w:rsidRPr="003B30B7">
              <w:rPr>
                <w:color w:val="FFC000"/>
                <w:sz w:val="14"/>
                <w:szCs w:val="14"/>
              </w:rPr>
              <w:t xml:space="preserve">Stránka </w: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begin"/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instrText>PAGE</w:instrTex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separate"/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t>2</w: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end"/>
            </w:r>
            <w:r w:rsidRPr="003B30B7">
              <w:rPr>
                <w:color w:val="FFC000"/>
                <w:sz w:val="14"/>
                <w:szCs w:val="14"/>
              </w:rPr>
              <w:t xml:space="preserve"> z </w: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begin"/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instrText>NUMPAGES</w:instrTex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separate"/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t>2</w:t>
            </w:r>
            <w:r w:rsidRPr="003B30B7">
              <w:rPr>
                <w:b/>
                <w:bCs/>
                <w:color w:val="FFC00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2C99" w14:textId="77777777" w:rsidR="00F83795" w:rsidRDefault="00F83795" w:rsidP="005378B5">
      <w:pPr>
        <w:spacing w:after="0" w:line="240" w:lineRule="auto"/>
      </w:pPr>
      <w:r>
        <w:separator/>
      </w:r>
    </w:p>
  </w:footnote>
  <w:footnote w:type="continuationSeparator" w:id="0">
    <w:p w14:paraId="0961521B" w14:textId="77777777" w:rsidR="00F83795" w:rsidRDefault="00F83795" w:rsidP="0053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C210" w14:textId="601A3C50" w:rsidR="00F6775C" w:rsidRDefault="00F6775C" w:rsidP="00F6775C">
    <w:pPr>
      <w:pStyle w:val="Zhlav"/>
      <w:tabs>
        <w:tab w:val="left" w:pos="360"/>
      </w:tabs>
      <w:spacing w:line="276" w:lineRule="auto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16E485BE" w14:textId="314EDD0C" w:rsidR="000E119D" w:rsidRPr="00CF302F" w:rsidRDefault="00F6775C" w:rsidP="00EC611C">
    <w:pPr>
      <w:pStyle w:val="Zhlav"/>
      <w:spacing w:line="276" w:lineRule="auto"/>
      <w:jc w:val="right"/>
      <w:rPr>
        <w:rFonts w:asciiTheme="majorHAnsi" w:hAnsiTheme="majorHAnsi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54903" wp14:editId="5DAC4C32">
              <wp:simplePos x="0" y="0"/>
              <wp:positionH relativeFrom="column">
                <wp:posOffset>56515</wp:posOffset>
              </wp:positionH>
              <wp:positionV relativeFrom="paragraph">
                <wp:posOffset>505460</wp:posOffset>
              </wp:positionV>
              <wp:extent cx="6177280" cy="635"/>
              <wp:effectExtent l="12700" t="7620" r="10795" b="10795"/>
              <wp:wrapNone/>
              <wp:docPr id="6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28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EDB3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40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45pt;margin-top:39.8pt;width:486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" strokecolor="#edb300" strokeweight="1pt">
              <v:shadow color="#1f4d78 [1608]" opacity=".5" offset="1pt"/>
            </v:shape>
          </w:pict>
        </mc:Fallback>
      </mc:AlternateContent>
    </w:r>
    <w:r w:rsidR="005378B5" w:rsidRPr="005378B5">
      <w:rPr>
        <w:rFonts w:asciiTheme="majorHAnsi" w:hAnsiTheme="majorHAnsi"/>
        <w:noProof/>
      </w:rPr>
      <w:drawing>
        <wp:anchor distT="0" distB="0" distL="114300" distR="114300" simplePos="0" relativeHeight="251659776" behindDoc="0" locked="0" layoutInCell="1" allowOverlap="1" wp14:anchorId="1E23EF74" wp14:editId="7588973F">
          <wp:simplePos x="0" y="0"/>
          <wp:positionH relativeFrom="column">
            <wp:posOffset>120015</wp:posOffset>
          </wp:positionH>
          <wp:positionV relativeFrom="paragraph">
            <wp:posOffset>7620</wp:posOffset>
          </wp:positionV>
          <wp:extent cx="1318260" cy="335087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335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66A"/>
    <w:multiLevelType w:val="multilevel"/>
    <w:tmpl w:val="2646B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75E3"/>
    <w:multiLevelType w:val="multilevel"/>
    <w:tmpl w:val="BC66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668E9"/>
    <w:multiLevelType w:val="multilevel"/>
    <w:tmpl w:val="F3D25A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63C"/>
    <w:multiLevelType w:val="multilevel"/>
    <w:tmpl w:val="DADA5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B0C5E"/>
    <w:multiLevelType w:val="multilevel"/>
    <w:tmpl w:val="3AA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43235"/>
    <w:multiLevelType w:val="multilevel"/>
    <w:tmpl w:val="B8C27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A5907"/>
    <w:multiLevelType w:val="multilevel"/>
    <w:tmpl w:val="6748C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732D5"/>
    <w:multiLevelType w:val="multilevel"/>
    <w:tmpl w:val="879CD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C283F"/>
    <w:multiLevelType w:val="multilevel"/>
    <w:tmpl w:val="5050A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D07D0"/>
    <w:multiLevelType w:val="multilevel"/>
    <w:tmpl w:val="ACBAD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40608"/>
    <w:multiLevelType w:val="multilevel"/>
    <w:tmpl w:val="10363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063B4"/>
    <w:multiLevelType w:val="multilevel"/>
    <w:tmpl w:val="6AA84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74B1D"/>
    <w:multiLevelType w:val="multilevel"/>
    <w:tmpl w:val="A622D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8063C4"/>
    <w:multiLevelType w:val="multilevel"/>
    <w:tmpl w:val="5A48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45326"/>
    <w:multiLevelType w:val="multilevel"/>
    <w:tmpl w:val="2C365E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E772B"/>
    <w:multiLevelType w:val="multilevel"/>
    <w:tmpl w:val="E6389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D119C"/>
    <w:multiLevelType w:val="multilevel"/>
    <w:tmpl w:val="60E84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E13AE"/>
    <w:multiLevelType w:val="multilevel"/>
    <w:tmpl w:val="57D4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9C0F4A"/>
    <w:multiLevelType w:val="multilevel"/>
    <w:tmpl w:val="629C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4A1907"/>
    <w:multiLevelType w:val="multilevel"/>
    <w:tmpl w:val="8CAAF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7640E"/>
    <w:multiLevelType w:val="multilevel"/>
    <w:tmpl w:val="6242D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F679D"/>
    <w:multiLevelType w:val="multilevel"/>
    <w:tmpl w:val="5C08F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B8476A"/>
    <w:multiLevelType w:val="multilevel"/>
    <w:tmpl w:val="DD9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9A2BA3"/>
    <w:multiLevelType w:val="multilevel"/>
    <w:tmpl w:val="A4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80B82"/>
    <w:multiLevelType w:val="multilevel"/>
    <w:tmpl w:val="5DA4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A344B"/>
    <w:multiLevelType w:val="multilevel"/>
    <w:tmpl w:val="B7E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A536DB"/>
    <w:multiLevelType w:val="multilevel"/>
    <w:tmpl w:val="5D24A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BD54C6"/>
    <w:multiLevelType w:val="multilevel"/>
    <w:tmpl w:val="D2A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E55516"/>
    <w:multiLevelType w:val="multilevel"/>
    <w:tmpl w:val="08D6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115D4F"/>
    <w:multiLevelType w:val="multilevel"/>
    <w:tmpl w:val="E4147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4F72C7"/>
    <w:multiLevelType w:val="hybridMultilevel"/>
    <w:tmpl w:val="7480F260"/>
    <w:lvl w:ilvl="0" w:tplc="1066669E">
      <w:start w:val="1"/>
      <w:numFmt w:val="upperRoman"/>
      <w:lvlText w:val="%1."/>
      <w:lvlJc w:val="left"/>
      <w:pPr>
        <w:ind w:left="816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1" w15:restartNumberingAfterBreak="0">
    <w:nsid w:val="3CFD077D"/>
    <w:multiLevelType w:val="multilevel"/>
    <w:tmpl w:val="DB66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5B0C14"/>
    <w:multiLevelType w:val="multilevel"/>
    <w:tmpl w:val="39C48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715EB0"/>
    <w:multiLevelType w:val="multilevel"/>
    <w:tmpl w:val="9ADA2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53621F"/>
    <w:multiLevelType w:val="multilevel"/>
    <w:tmpl w:val="381E2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6E5F27"/>
    <w:multiLevelType w:val="multilevel"/>
    <w:tmpl w:val="687CE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085430"/>
    <w:multiLevelType w:val="multilevel"/>
    <w:tmpl w:val="087E2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7D77B9"/>
    <w:multiLevelType w:val="multilevel"/>
    <w:tmpl w:val="A2EC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681470"/>
    <w:multiLevelType w:val="multilevel"/>
    <w:tmpl w:val="823E1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A111EA"/>
    <w:multiLevelType w:val="multilevel"/>
    <w:tmpl w:val="ECE8F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6159DD"/>
    <w:multiLevelType w:val="multilevel"/>
    <w:tmpl w:val="8EF49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A230BA"/>
    <w:multiLevelType w:val="multilevel"/>
    <w:tmpl w:val="1A66F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430F36"/>
    <w:multiLevelType w:val="multilevel"/>
    <w:tmpl w:val="88827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BA20C3"/>
    <w:multiLevelType w:val="multilevel"/>
    <w:tmpl w:val="34760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AF574F"/>
    <w:multiLevelType w:val="multilevel"/>
    <w:tmpl w:val="66A8B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A659E6"/>
    <w:multiLevelType w:val="multilevel"/>
    <w:tmpl w:val="289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87320C"/>
    <w:multiLevelType w:val="multilevel"/>
    <w:tmpl w:val="54F21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126F47"/>
    <w:multiLevelType w:val="multilevel"/>
    <w:tmpl w:val="8A58F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2F5782"/>
    <w:multiLevelType w:val="hybridMultilevel"/>
    <w:tmpl w:val="BA84E9EC"/>
    <w:lvl w:ilvl="0" w:tplc="474236D4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3854D5"/>
    <w:multiLevelType w:val="multilevel"/>
    <w:tmpl w:val="8E2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755138"/>
    <w:multiLevelType w:val="multilevel"/>
    <w:tmpl w:val="3DF8D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0E2B11"/>
    <w:multiLevelType w:val="multilevel"/>
    <w:tmpl w:val="E26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FA341E"/>
    <w:multiLevelType w:val="multilevel"/>
    <w:tmpl w:val="51A0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1D7078"/>
    <w:multiLevelType w:val="multilevel"/>
    <w:tmpl w:val="03C0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86633B"/>
    <w:multiLevelType w:val="multilevel"/>
    <w:tmpl w:val="50FA1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3B1DDE"/>
    <w:multiLevelType w:val="multilevel"/>
    <w:tmpl w:val="12442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AF2BD8"/>
    <w:multiLevelType w:val="multilevel"/>
    <w:tmpl w:val="932805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B71F50"/>
    <w:multiLevelType w:val="multilevel"/>
    <w:tmpl w:val="EDBAB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CA377E"/>
    <w:multiLevelType w:val="multilevel"/>
    <w:tmpl w:val="29E6A8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127FBB"/>
    <w:multiLevelType w:val="multilevel"/>
    <w:tmpl w:val="E0B4E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AC7B7A"/>
    <w:multiLevelType w:val="multilevel"/>
    <w:tmpl w:val="A2DE98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7E26C4"/>
    <w:multiLevelType w:val="multilevel"/>
    <w:tmpl w:val="AE825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ED538D"/>
    <w:multiLevelType w:val="multilevel"/>
    <w:tmpl w:val="37F05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765300"/>
    <w:multiLevelType w:val="multilevel"/>
    <w:tmpl w:val="011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BD8501C"/>
    <w:multiLevelType w:val="multilevel"/>
    <w:tmpl w:val="06763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D142F66"/>
    <w:multiLevelType w:val="multilevel"/>
    <w:tmpl w:val="2754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32946">
    <w:abstractNumId w:val="13"/>
  </w:num>
  <w:num w:numId="2" w16cid:durableId="302658171">
    <w:abstractNumId w:val="63"/>
  </w:num>
  <w:num w:numId="3" w16cid:durableId="1522744131">
    <w:abstractNumId w:val="4"/>
  </w:num>
  <w:num w:numId="4" w16cid:durableId="1093355849">
    <w:abstractNumId w:val="27"/>
  </w:num>
  <w:num w:numId="5" w16cid:durableId="1070275086">
    <w:abstractNumId w:val="8"/>
  </w:num>
  <w:num w:numId="6" w16cid:durableId="1128401423">
    <w:abstractNumId w:val="22"/>
  </w:num>
  <w:num w:numId="7" w16cid:durableId="328564504">
    <w:abstractNumId w:val="25"/>
  </w:num>
  <w:num w:numId="8" w16cid:durableId="106706142">
    <w:abstractNumId w:val="33"/>
  </w:num>
  <w:num w:numId="9" w16cid:durableId="2030258473">
    <w:abstractNumId w:val="42"/>
  </w:num>
  <w:num w:numId="10" w16cid:durableId="246154582">
    <w:abstractNumId w:val="52"/>
  </w:num>
  <w:num w:numId="11" w16cid:durableId="1392923524">
    <w:abstractNumId w:val="54"/>
  </w:num>
  <w:num w:numId="12" w16cid:durableId="869151945">
    <w:abstractNumId w:val="38"/>
  </w:num>
  <w:num w:numId="13" w16cid:durableId="1084953209">
    <w:abstractNumId w:val="65"/>
  </w:num>
  <w:num w:numId="14" w16cid:durableId="1625034810">
    <w:abstractNumId w:val="32"/>
  </w:num>
  <w:num w:numId="15" w16cid:durableId="371616766">
    <w:abstractNumId w:val="23"/>
  </w:num>
  <w:num w:numId="16" w16cid:durableId="1257638115">
    <w:abstractNumId w:val="18"/>
  </w:num>
  <w:num w:numId="17" w16cid:durableId="594555980">
    <w:abstractNumId w:val="9"/>
  </w:num>
  <w:num w:numId="18" w16cid:durableId="1927686768">
    <w:abstractNumId w:val="61"/>
  </w:num>
  <w:num w:numId="19" w16cid:durableId="1092160366">
    <w:abstractNumId w:val="26"/>
  </w:num>
  <w:num w:numId="20" w16cid:durableId="741562141">
    <w:abstractNumId w:val="15"/>
  </w:num>
  <w:num w:numId="21" w16cid:durableId="1030184268">
    <w:abstractNumId w:val="3"/>
  </w:num>
  <w:num w:numId="22" w16cid:durableId="946153977">
    <w:abstractNumId w:val="45"/>
  </w:num>
  <w:num w:numId="23" w16cid:durableId="1747871669">
    <w:abstractNumId w:val="43"/>
  </w:num>
  <w:num w:numId="24" w16cid:durableId="1611736572">
    <w:abstractNumId w:val="24"/>
  </w:num>
  <w:num w:numId="25" w16cid:durableId="1743261359">
    <w:abstractNumId w:val="1"/>
  </w:num>
  <w:num w:numId="26" w16cid:durableId="313071841">
    <w:abstractNumId w:val="64"/>
  </w:num>
  <w:num w:numId="27" w16cid:durableId="536626895">
    <w:abstractNumId w:val="7"/>
  </w:num>
  <w:num w:numId="28" w16cid:durableId="601454064">
    <w:abstractNumId w:val="2"/>
  </w:num>
  <w:num w:numId="29" w16cid:durableId="1489134037">
    <w:abstractNumId w:val="11"/>
  </w:num>
  <w:num w:numId="30" w16cid:durableId="100995222">
    <w:abstractNumId w:val="14"/>
  </w:num>
  <w:num w:numId="31" w16cid:durableId="1927767035">
    <w:abstractNumId w:val="31"/>
  </w:num>
  <w:num w:numId="32" w16cid:durableId="1859999254">
    <w:abstractNumId w:val="55"/>
  </w:num>
  <w:num w:numId="33" w16cid:durableId="1671518919">
    <w:abstractNumId w:val="37"/>
  </w:num>
  <w:num w:numId="34" w16cid:durableId="1108548579">
    <w:abstractNumId w:val="21"/>
  </w:num>
  <w:num w:numId="35" w16cid:durableId="10375144">
    <w:abstractNumId w:val="16"/>
  </w:num>
  <w:num w:numId="36" w16cid:durableId="1282495505">
    <w:abstractNumId w:val="5"/>
  </w:num>
  <w:num w:numId="37" w16cid:durableId="1325816130">
    <w:abstractNumId w:val="59"/>
  </w:num>
  <w:num w:numId="38" w16cid:durableId="99448375">
    <w:abstractNumId w:val="47"/>
  </w:num>
  <w:num w:numId="39" w16cid:durableId="999887498">
    <w:abstractNumId w:val="49"/>
  </w:num>
  <w:num w:numId="40" w16cid:durableId="1947542048">
    <w:abstractNumId w:val="46"/>
  </w:num>
  <w:num w:numId="41" w16cid:durableId="1577860542">
    <w:abstractNumId w:val="57"/>
  </w:num>
  <w:num w:numId="42" w16cid:durableId="1461921688">
    <w:abstractNumId w:val="34"/>
  </w:num>
  <w:num w:numId="43" w16cid:durableId="1017542036">
    <w:abstractNumId w:val="39"/>
  </w:num>
  <w:num w:numId="44" w16cid:durableId="15083513">
    <w:abstractNumId w:val="56"/>
  </w:num>
  <w:num w:numId="45" w16cid:durableId="790635102">
    <w:abstractNumId w:val="20"/>
  </w:num>
  <w:num w:numId="46" w16cid:durableId="818231443">
    <w:abstractNumId w:val="10"/>
  </w:num>
  <w:num w:numId="47" w16cid:durableId="794760271">
    <w:abstractNumId w:val="19"/>
  </w:num>
  <w:num w:numId="48" w16cid:durableId="1618289748">
    <w:abstractNumId w:val="58"/>
  </w:num>
  <w:num w:numId="49" w16cid:durableId="1702172122">
    <w:abstractNumId w:val="28"/>
  </w:num>
  <w:num w:numId="50" w16cid:durableId="1989092066">
    <w:abstractNumId w:val="50"/>
  </w:num>
  <w:num w:numId="51" w16cid:durableId="1727756687">
    <w:abstractNumId w:val="29"/>
  </w:num>
  <w:num w:numId="52" w16cid:durableId="707485170">
    <w:abstractNumId w:val="40"/>
  </w:num>
  <w:num w:numId="53" w16cid:durableId="209079694">
    <w:abstractNumId w:val="17"/>
  </w:num>
  <w:num w:numId="54" w16cid:durableId="347030439">
    <w:abstractNumId w:val="41"/>
  </w:num>
  <w:num w:numId="55" w16cid:durableId="274555626">
    <w:abstractNumId w:val="12"/>
  </w:num>
  <w:num w:numId="56" w16cid:durableId="808091130">
    <w:abstractNumId w:val="51"/>
  </w:num>
  <w:num w:numId="57" w16cid:durableId="1124882098">
    <w:abstractNumId w:val="53"/>
  </w:num>
  <w:num w:numId="58" w16cid:durableId="533345230">
    <w:abstractNumId w:val="44"/>
  </w:num>
  <w:num w:numId="59" w16cid:durableId="647169135">
    <w:abstractNumId w:val="6"/>
  </w:num>
  <w:num w:numId="60" w16cid:durableId="948122704">
    <w:abstractNumId w:val="0"/>
  </w:num>
  <w:num w:numId="61" w16cid:durableId="204753985">
    <w:abstractNumId w:val="62"/>
  </w:num>
  <w:num w:numId="62" w16cid:durableId="549341013">
    <w:abstractNumId w:val="35"/>
  </w:num>
  <w:num w:numId="63" w16cid:durableId="1062370978">
    <w:abstractNumId w:val="36"/>
  </w:num>
  <w:num w:numId="64" w16cid:durableId="1627394529">
    <w:abstractNumId w:val="60"/>
  </w:num>
  <w:num w:numId="65" w16cid:durableId="913901234">
    <w:abstractNumId w:val="30"/>
  </w:num>
  <w:num w:numId="66" w16cid:durableId="1556046421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edb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B5"/>
    <w:rsid w:val="00000978"/>
    <w:rsid w:val="00056DB1"/>
    <w:rsid w:val="000742FF"/>
    <w:rsid w:val="00091530"/>
    <w:rsid w:val="0009279B"/>
    <w:rsid w:val="000E119D"/>
    <w:rsid w:val="000F1978"/>
    <w:rsid w:val="001016E6"/>
    <w:rsid w:val="00114851"/>
    <w:rsid w:val="00162141"/>
    <w:rsid w:val="00183B76"/>
    <w:rsid w:val="002428F4"/>
    <w:rsid w:val="0024384C"/>
    <w:rsid w:val="002507CC"/>
    <w:rsid w:val="00255D8B"/>
    <w:rsid w:val="00260B09"/>
    <w:rsid w:val="00270607"/>
    <w:rsid w:val="0028354B"/>
    <w:rsid w:val="0029120C"/>
    <w:rsid w:val="002A4582"/>
    <w:rsid w:val="002D0948"/>
    <w:rsid w:val="002E2BDB"/>
    <w:rsid w:val="002F2F10"/>
    <w:rsid w:val="00317E3B"/>
    <w:rsid w:val="00361AE7"/>
    <w:rsid w:val="003A3FFE"/>
    <w:rsid w:val="003B30B7"/>
    <w:rsid w:val="003B3149"/>
    <w:rsid w:val="003C7B0C"/>
    <w:rsid w:val="0041576E"/>
    <w:rsid w:val="00430695"/>
    <w:rsid w:val="0045146B"/>
    <w:rsid w:val="004A6EAB"/>
    <w:rsid w:val="004F2D79"/>
    <w:rsid w:val="00503F92"/>
    <w:rsid w:val="0051193C"/>
    <w:rsid w:val="00514440"/>
    <w:rsid w:val="005378B5"/>
    <w:rsid w:val="005778C0"/>
    <w:rsid w:val="005B06DC"/>
    <w:rsid w:val="005B7132"/>
    <w:rsid w:val="005D1A80"/>
    <w:rsid w:val="005F74DB"/>
    <w:rsid w:val="00616987"/>
    <w:rsid w:val="00621141"/>
    <w:rsid w:val="00622350"/>
    <w:rsid w:val="00661F7C"/>
    <w:rsid w:val="006622E1"/>
    <w:rsid w:val="006A2B35"/>
    <w:rsid w:val="006A4CBF"/>
    <w:rsid w:val="006C5602"/>
    <w:rsid w:val="006F0488"/>
    <w:rsid w:val="007226E8"/>
    <w:rsid w:val="00753266"/>
    <w:rsid w:val="007621A3"/>
    <w:rsid w:val="007666B9"/>
    <w:rsid w:val="00780931"/>
    <w:rsid w:val="00790FE3"/>
    <w:rsid w:val="007A20F9"/>
    <w:rsid w:val="00800331"/>
    <w:rsid w:val="00845BA6"/>
    <w:rsid w:val="00847AE7"/>
    <w:rsid w:val="0086580C"/>
    <w:rsid w:val="00870E43"/>
    <w:rsid w:val="008C0167"/>
    <w:rsid w:val="00905F53"/>
    <w:rsid w:val="00937191"/>
    <w:rsid w:val="009415DC"/>
    <w:rsid w:val="009502CF"/>
    <w:rsid w:val="009978E0"/>
    <w:rsid w:val="009A0828"/>
    <w:rsid w:val="009A6B9E"/>
    <w:rsid w:val="009A7D7C"/>
    <w:rsid w:val="009B4438"/>
    <w:rsid w:val="009F2CB9"/>
    <w:rsid w:val="00A2706F"/>
    <w:rsid w:val="00A31575"/>
    <w:rsid w:val="00A32961"/>
    <w:rsid w:val="00A46393"/>
    <w:rsid w:val="00A6196F"/>
    <w:rsid w:val="00A91272"/>
    <w:rsid w:val="00A94953"/>
    <w:rsid w:val="00AA3CBC"/>
    <w:rsid w:val="00AA6343"/>
    <w:rsid w:val="00AB10B0"/>
    <w:rsid w:val="00AD1A65"/>
    <w:rsid w:val="00AD2465"/>
    <w:rsid w:val="00AF4400"/>
    <w:rsid w:val="00B303DD"/>
    <w:rsid w:val="00B30B00"/>
    <w:rsid w:val="00B46CAB"/>
    <w:rsid w:val="00B564B3"/>
    <w:rsid w:val="00B65B9D"/>
    <w:rsid w:val="00B773F4"/>
    <w:rsid w:val="00B864A2"/>
    <w:rsid w:val="00BA29E8"/>
    <w:rsid w:val="00BC056E"/>
    <w:rsid w:val="00BC6539"/>
    <w:rsid w:val="00BD5BA6"/>
    <w:rsid w:val="00C10988"/>
    <w:rsid w:val="00C7196D"/>
    <w:rsid w:val="00C73FB8"/>
    <w:rsid w:val="00C77B1C"/>
    <w:rsid w:val="00C96FE7"/>
    <w:rsid w:val="00CF2F7E"/>
    <w:rsid w:val="00CF3022"/>
    <w:rsid w:val="00CF302F"/>
    <w:rsid w:val="00D0002A"/>
    <w:rsid w:val="00D05DCE"/>
    <w:rsid w:val="00D1759C"/>
    <w:rsid w:val="00D33B6A"/>
    <w:rsid w:val="00D46DA0"/>
    <w:rsid w:val="00D742FB"/>
    <w:rsid w:val="00D92C29"/>
    <w:rsid w:val="00D95AF2"/>
    <w:rsid w:val="00DA2EBB"/>
    <w:rsid w:val="00DF1E97"/>
    <w:rsid w:val="00E00CDD"/>
    <w:rsid w:val="00E00D16"/>
    <w:rsid w:val="00E24D55"/>
    <w:rsid w:val="00E5477B"/>
    <w:rsid w:val="00E55B92"/>
    <w:rsid w:val="00E55C7F"/>
    <w:rsid w:val="00EA04AC"/>
    <w:rsid w:val="00EA4AA5"/>
    <w:rsid w:val="00EC3231"/>
    <w:rsid w:val="00EC611C"/>
    <w:rsid w:val="00EF1739"/>
    <w:rsid w:val="00F075FB"/>
    <w:rsid w:val="00F21272"/>
    <w:rsid w:val="00F42ACD"/>
    <w:rsid w:val="00F6775C"/>
    <w:rsid w:val="00F70BE5"/>
    <w:rsid w:val="00F83795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b300"/>
    </o:shapedefaults>
    <o:shapelayout v:ext="edit">
      <o:idmap v:ext="edit" data="2"/>
    </o:shapelayout>
  </w:shapeDefaults>
  <w:decimalSymbol w:val=","/>
  <w:listSeparator w:val=";"/>
  <w14:docId w14:val="3671F546"/>
  <w15:chartTrackingRefBased/>
  <w15:docId w15:val="{6F44A833-8CC5-4024-B8C4-32C64F20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8B5"/>
  </w:style>
  <w:style w:type="paragraph" w:styleId="Zpat">
    <w:name w:val="footer"/>
    <w:basedOn w:val="Normln"/>
    <w:link w:val="ZpatChar"/>
    <w:uiPriority w:val="99"/>
    <w:unhideWhenUsed/>
    <w:rsid w:val="0053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8B5"/>
  </w:style>
  <w:style w:type="character" w:customStyle="1" w:styleId="jsgrdq">
    <w:name w:val="jsgrdq"/>
    <w:basedOn w:val="Standardnpsmoodstavce"/>
    <w:rsid w:val="00CF302F"/>
  </w:style>
  <w:style w:type="character" w:styleId="Hypertextovodkaz">
    <w:name w:val="Hyperlink"/>
    <w:basedOn w:val="Standardnpsmoodstavce"/>
    <w:uiPriority w:val="99"/>
    <w:unhideWhenUsed/>
    <w:rsid w:val="00183B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78E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E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E2BDB"/>
  </w:style>
  <w:style w:type="character" w:customStyle="1" w:styleId="eop">
    <w:name w:val="eop"/>
    <w:basedOn w:val="Standardnpsmoodstavce"/>
    <w:rsid w:val="002E2BDB"/>
  </w:style>
  <w:style w:type="character" w:customStyle="1" w:styleId="tabchar">
    <w:name w:val="tabchar"/>
    <w:basedOn w:val="Standardnpsmoodstavce"/>
    <w:rsid w:val="002E2BDB"/>
  </w:style>
  <w:style w:type="character" w:customStyle="1" w:styleId="contextualspellingandgrammarerror">
    <w:name w:val="contextualspellingandgrammarerror"/>
    <w:basedOn w:val="Standardnpsmoodstavce"/>
    <w:rsid w:val="002E2BDB"/>
  </w:style>
  <w:style w:type="character" w:customStyle="1" w:styleId="scxw258924163">
    <w:name w:val="scxw258924163"/>
    <w:basedOn w:val="Standardnpsmoodstavce"/>
    <w:rsid w:val="002E2BDB"/>
  </w:style>
  <w:style w:type="character" w:customStyle="1" w:styleId="spellingerror">
    <w:name w:val="spellingerror"/>
    <w:basedOn w:val="Standardnpsmoodstavce"/>
    <w:rsid w:val="002E2BDB"/>
  </w:style>
  <w:style w:type="paragraph" w:styleId="Odstavecseseznamem">
    <w:name w:val="List Paragraph"/>
    <w:basedOn w:val="Normln"/>
    <w:uiPriority w:val="34"/>
    <w:qFormat/>
    <w:rsid w:val="005F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s3mee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parte - Firemní">
      <a:majorFont>
        <a:latin typeface="Spartan SemiBold"/>
        <a:ea typeface=""/>
        <a:cs typeface=""/>
      </a:majorFont>
      <a:minorFont>
        <a:latin typeface="Spart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D70DA194D894BAB2AF3AE464B2EFA" ma:contentTypeVersion="16" ma:contentTypeDescription="Vytvoří nový dokument" ma:contentTypeScope="" ma:versionID="f39d9bce424445961d1ce4986b130f75">
  <xsd:schema xmlns:xsd="http://www.w3.org/2001/XMLSchema" xmlns:xs="http://www.w3.org/2001/XMLSchema" xmlns:p="http://schemas.microsoft.com/office/2006/metadata/properties" xmlns:ns2="279f6711-a8b3-4e59-8213-36487f80597f" xmlns:ns3="6025ffb6-fb11-4843-845e-f50846f44d2c" targetNamespace="http://schemas.microsoft.com/office/2006/metadata/properties" ma:root="true" ma:fieldsID="82aab72164f3048c2da9d58d6f62ff33" ns2:_="" ns3:_="">
    <xsd:import namespace="279f6711-a8b3-4e59-8213-36487f80597f"/>
    <xsd:import namespace="6025ffb6-fb11-4843-845e-f50846f44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f6711-a8b3-4e59-8213-36487f80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4d0a995-87a2-4281-95a7-62d9ae9b0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5ffb6-fb11-4843-845e-f50846f44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0b1038-b86d-4694-889e-501b90e93363}" ma:internalName="TaxCatchAll" ma:showField="CatchAllData" ma:web="6025ffb6-fb11-4843-845e-f50846f44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f6711-a8b3-4e59-8213-36487f80597f">
      <Terms xmlns="http://schemas.microsoft.com/office/infopath/2007/PartnerControls"/>
    </lcf76f155ced4ddcb4097134ff3c332f>
    <TaxCatchAll xmlns="6025ffb6-fb11-4843-845e-f50846f44d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5C38-9CC2-4EE4-B7F6-7C0BABD75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f6711-a8b3-4e59-8213-36487f80597f"/>
    <ds:schemaRef ds:uri="6025ffb6-fb11-4843-845e-f50846f4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B5492-B605-45ED-B05C-5424E3349E1B}">
  <ds:schemaRefs>
    <ds:schemaRef ds:uri="http://schemas.microsoft.com/office/2006/metadata/properties"/>
    <ds:schemaRef ds:uri="http://schemas.microsoft.com/office/infopath/2007/PartnerControls"/>
    <ds:schemaRef ds:uri="279f6711-a8b3-4e59-8213-36487f80597f"/>
    <ds:schemaRef ds:uri="6025ffb6-fb11-4843-845e-f50846f44d2c"/>
  </ds:schemaRefs>
</ds:datastoreItem>
</file>

<file path=customXml/itemProps3.xml><?xml version="1.0" encoding="utf-8"?>
<ds:datastoreItem xmlns:ds="http://schemas.openxmlformats.org/officeDocument/2006/customXml" ds:itemID="{D67AFC41-1376-4BB2-A6A0-10B34A700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4D09C-9A9D-4B24-8DF1-53DBC12A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Zbořiláková│ICOK</dc:creator>
  <cp:keywords/>
  <dc:description/>
  <cp:lastModifiedBy>Petra Pášová│ICOK</cp:lastModifiedBy>
  <cp:revision>3</cp:revision>
  <cp:lastPrinted>2022-08-15T06:54:00Z</cp:lastPrinted>
  <dcterms:created xsi:type="dcterms:W3CDTF">2023-10-16T08:05:00Z</dcterms:created>
  <dcterms:modified xsi:type="dcterms:W3CDTF">2023-10-16T11:44:00Z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0x010100C0CD70DA194D894BAB2AF3AE464B2EFA</vt:lpwstr>
  </property>
  <property fmtid="{D5CDD505-2E9C-101B-9397-08002B2CF9AE}" pid="3" name="MediaServiceImageTags">
    <vt:lpwstr/>
  </property>
</Properties>
</file>